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4A" w:rsidRDefault="009F044A" w:rsidP="00F92D05">
      <w:pPr>
        <w:jc w:val="center"/>
        <w:rPr>
          <w:szCs w:val="24"/>
        </w:rPr>
      </w:pPr>
    </w:p>
    <w:p w:rsidR="009F044A" w:rsidRDefault="001C289B" w:rsidP="00F92D05">
      <w:pPr>
        <w:jc w:val="center"/>
        <w:rPr>
          <w:szCs w:val="24"/>
        </w:rPr>
      </w:pPr>
      <w:r>
        <w:rPr>
          <w:noProof/>
        </w:rPr>
        <w:pict>
          <v:roundrect id="_x0000_s1026" style="position:absolute;left:0;text-align:left;margin-left:77.4pt;margin-top:34.75pt;width:379.85pt;height:44.5pt;z-index:251653632;mso-position-horizontal-relative:margin;mso-position-vertical-relative:margin;v-text-anchor:middle" arcsize="10923f" strokecolor="#fabf8f" strokeweight="1pt">
            <v:fill color2="#fbd4b4" focusposition="1" focussize="" focus="100%" type="gradient"/>
            <v:shadow on="t" type="perspective" color="#974706" opacity=".5" offset="1pt" offset2="-3pt"/>
            <v:textbox inset=".5mm,.7pt,.5mm,.7pt">
              <w:txbxContent>
                <w:p w:rsidR="00B7061C" w:rsidRPr="004D3C2C" w:rsidRDefault="00B7061C" w:rsidP="008B1F4E">
                  <w:pPr>
                    <w:jc w:val="center"/>
                    <w:rPr>
                      <w:rFonts w:ascii="HG丸ｺﾞｼｯｸM-PRO" w:eastAsia="HG丸ｺﾞｼｯｸM-PRO"/>
                      <w:b/>
                      <w:sz w:val="48"/>
                      <w:szCs w:val="48"/>
                    </w:rPr>
                  </w:pPr>
                  <w:r w:rsidRPr="004D3C2C">
                    <w:rPr>
                      <w:rFonts w:ascii="HG丸ｺﾞｼｯｸM-PRO" w:eastAsia="HG丸ｺﾞｼｯｸM-PRO" w:hint="eastAsia"/>
                      <w:b/>
                      <w:sz w:val="48"/>
                      <w:szCs w:val="48"/>
                    </w:rPr>
                    <w:t>給与支払報告書</w:t>
                  </w:r>
                  <w:r>
                    <w:rPr>
                      <w:rFonts w:ascii="HG丸ｺﾞｼｯｸM-PRO" w:eastAsia="HG丸ｺﾞｼｯｸM-PRO" w:hint="eastAsia"/>
                      <w:b/>
                      <w:sz w:val="48"/>
                      <w:szCs w:val="48"/>
                    </w:rPr>
                    <w:t>の提出について</w:t>
                  </w:r>
                </w:p>
              </w:txbxContent>
            </v:textbox>
            <w10:wrap type="square" anchorx="margin" anchory="margin"/>
          </v:roundrect>
        </w:pict>
      </w:r>
    </w:p>
    <w:p w:rsidR="009F044A" w:rsidRDefault="009F044A" w:rsidP="00F92D05">
      <w:pPr>
        <w:jc w:val="center"/>
        <w:rPr>
          <w:szCs w:val="24"/>
        </w:rPr>
      </w:pPr>
    </w:p>
    <w:p w:rsidR="009F044A" w:rsidRDefault="009F044A" w:rsidP="00F92D05">
      <w:pPr>
        <w:jc w:val="center"/>
        <w:rPr>
          <w:szCs w:val="24"/>
        </w:rPr>
      </w:pPr>
    </w:p>
    <w:p w:rsidR="009F044A" w:rsidRDefault="009F044A" w:rsidP="00F92D05">
      <w:pPr>
        <w:jc w:val="center"/>
        <w:rPr>
          <w:szCs w:val="24"/>
        </w:rPr>
      </w:pPr>
    </w:p>
    <w:p w:rsidR="009F044A" w:rsidRPr="006B23F7" w:rsidRDefault="009F044A" w:rsidP="00641368">
      <w:pPr>
        <w:pStyle w:val="a9"/>
        <w:ind w:leftChars="0" w:left="360"/>
        <w:jc w:val="center"/>
        <w:rPr>
          <w:b/>
          <w:sz w:val="32"/>
          <w:szCs w:val="32"/>
          <w:u w:val="double"/>
        </w:rPr>
      </w:pPr>
      <w:r w:rsidRPr="006B23F7">
        <w:rPr>
          <w:rFonts w:hint="eastAsia"/>
          <w:b/>
          <w:sz w:val="32"/>
          <w:szCs w:val="32"/>
          <w:u w:val="double"/>
        </w:rPr>
        <w:t>※　下記の順番に整理し、提出をお願いします。</w:t>
      </w:r>
    </w:p>
    <w:p w:rsidR="009F044A" w:rsidRPr="006B7BF6" w:rsidRDefault="009F044A" w:rsidP="00E64334">
      <w:pPr>
        <w:rPr>
          <w:szCs w:val="21"/>
        </w:rPr>
      </w:pPr>
    </w:p>
    <w:p w:rsidR="009F044A" w:rsidRPr="008B1F4E" w:rsidRDefault="001C289B" w:rsidP="003D511C">
      <w:pPr>
        <w:spacing w:line="480" w:lineRule="auto"/>
        <w:rPr>
          <w:b/>
          <w:sz w:val="24"/>
          <w:szCs w:val="24"/>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42.7pt;margin-top:9.6pt;width:19.85pt;height:17pt;z-index:251654656">
            <v:textbox inset="5.85pt,.7pt,5.85pt,.7pt"/>
          </v:shape>
        </w:pict>
      </w:r>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8" type="#_x0000_t16" style="position:absolute;left:0;text-align:left;margin-left:19.3pt;margin-top:6.2pt;width:212.6pt;height:28.35pt;z-index:251656704" adj="21600" filled="f">
            <v:textbox inset="5.85pt,.7pt,5.85pt,.7pt"/>
          </v:shape>
        </w:pict>
      </w:r>
      <w:r w:rsidR="00156544">
        <w:rPr>
          <w:rFonts w:hint="eastAsia"/>
          <w:b/>
          <w:sz w:val="24"/>
          <w:szCs w:val="24"/>
        </w:rPr>
        <w:t xml:space="preserve">　　　　</w:t>
      </w:r>
      <w:r w:rsidR="009F044A">
        <w:rPr>
          <w:rFonts w:hint="eastAsia"/>
          <w:b/>
          <w:sz w:val="24"/>
          <w:szCs w:val="24"/>
        </w:rPr>
        <w:t>特徴</w:t>
      </w:r>
      <w:r w:rsidR="00156544">
        <w:rPr>
          <w:rFonts w:hint="eastAsia"/>
          <w:b/>
          <w:sz w:val="24"/>
          <w:szCs w:val="24"/>
        </w:rPr>
        <w:t>総括表</w:t>
      </w:r>
      <w:r w:rsidR="009F044A">
        <w:rPr>
          <w:rFonts w:hint="eastAsia"/>
          <w:b/>
          <w:sz w:val="24"/>
          <w:szCs w:val="24"/>
        </w:rPr>
        <w:t>（</w:t>
      </w:r>
      <w:r w:rsidR="00BD7274">
        <w:rPr>
          <w:rFonts w:hint="eastAsia"/>
          <w:b/>
          <w:sz w:val="24"/>
          <w:szCs w:val="24"/>
        </w:rPr>
        <w:t>紫</w:t>
      </w:r>
      <w:r w:rsidR="00161C38">
        <w:rPr>
          <w:rFonts w:hint="eastAsia"/>
          <w:b/>
          <w:sz w:val="24"/>
          <w:szCs w:val="24"/>
        </w:rPr>
        <w:t>色</w:t>
      </w:r>
      <w:r w:rsidR="009F044A">
        <w:rPr>
          <w:rFonts w:hint="eastAsia"/>
          <w:b/>
          <w:sz w:val="24"/>
          <w:szCs w:val="24"/>
        </w:rPr>
        <w:t>枠）</w:t>
      </w:r>
      <w:r w:rsidR="00161C38">
        <w:rPr>
          <w:rFonts w:hint="eastAsia"/>
          <w:b/>
          <w:sz w:val="24"/>
          <w:szCs w:val="24"/>
        </w:rPr>
        <w:t xml:space="preserve">　　　　　</w:t>
      </w:r>
      <w:r w:rsidR="00BA3A29">
        <w:rPr>
          <w:rFonts w:hint="eastAsia"/>
          <w:b/>
          <w:sz w:val="24"/>
          <w:szCs w:val="24"/>
        </w:rPr>
        <w:t xml:space="preserve">　　</w:t>
      </w:r>
      <w:r>
        <w:rPr>
          <w:rFonts w:hint="eastAsia"/>
          <w:b/>
          <w:sz w:val="24"/>
          <w:szCs w:val="24"/>
        </w:rPr>
        <w:t xml:space="preserve">　　</w:t>
      </w:r>
      <w:bookmarkStart w:id="0" w:name="_GoBack"/>
      <w:bookmarkEnd w:id="0"/>
      <w:r w:rsidR="009F044A" w:rsidRPr="008B1F4E">
        <w:rPr>
          <w:rFonts w:hint="eastAsia"/>
          <w:b/>
          <w:sz w:val="24"/>
          <w:szCs w:val="24"/>
        </w:rPr>
        <w:t>給与支払報告書</w:t>
      </w:r>
      <w:r w:rsidR="009F044A" w:rsidRPr="008B1F4E">
        <w:rPr>
          <w:b/>
          <w:sz w:val="24"/>
          <w:szCs w:val="24"/>
        </w:rPr>
        <w:t xml:space="preserve"> </w:t>
      </w:r>
      <w:r w:rsidR="009F044A" w:rsidRPr="008B1F4E">
        <w:rPr>
          <w:rFonts w:hint="eastAsia"/>
          <w:b/>
          <w:sz w:val="24"/>
          <w:szCs w:val="24"/>
        </w:rPr>
        <w:t>総括表（特別徴収）</w:t>
      </w:r>
    </w:p>
    <w:p w:rsidR="009F044A" w:rsidRDefault="001C289B" w:rsidP="003D511C">
      <w:pPr>
        <w:spacing w:line="480" w:lineRule="auto"/>
        <w:rPr>
          <w:b/>
          <w:sz w:val="24"/>
          <w:szCs w:val="24"/>
        </w:rPr>
      </w:pPr>
      <w:r>
        <w:rPr>
          <w:noProof/>
        </w:rPr>
        <w:pict>
          <v:shape id="_x0000_s1029" type="#_x0000_t13" style="position:absolute;left:0;text-align:left;margin-left:243pt;margin-top:9.65pt;width:19.85pt;height:17pt;z-index:251658752">
            <v:textbox inset="5.85pt,.7pt,5.85pt,.7pt"/>
          </v:shape>
        </w:pict>
      </w:r>
      <w:r>
        <w:rPr>
          <w:noProof/>
        </w:rPr>
        <w:pict>
          <v:shape id="_x0000_s1030" type="#_x0000_t16" style="position:absolute;left:0;text-align:left;margin-left:15.7pt;margin-top:8.8pt;width:212.6pt;height:28.35pt;z-index:251655680" adj="12610">
            <v:textbox inset="5.85pt,.7pt,5.85pt,.7pt"/>
          </v:shape>
        </w:pict>
      </w:r>
      <w:r w:rsidR="009F044A" w:rsidRPr="008B1F4E">
        <w:rPr>
          <w:rFonts w:hint="eastAsia"/>
          <w:b/>
          <w:sz w:val="24"/>
          <w:szCs w:val="24"/>
        </w:rPr>
        <w:t xml:space="preserve">　　　　　　　　　　　　　　　　　　　　　　　特別徴収の個人別明細書</w:t>
      </w:r>
    </w:p>
    <w:p w:rsidR="003E155F" w:rsidRPr="003E155F" w:rsidRDefault="001C289B" w:rsidP="003E155F">
      <w:pPr>
        <w:jc w:val="left"/>
        <w:rPr>
          <w:szCs w:val="24"/>
        </w:rPr>
      </w:pPr>
      <w:r>
        <w:rPr>
          <w:b/>
          <w:noProof/>
          <w:sz w:val="24"/>
          <w:szCs w:val="24"/>
        </w:rPr>
        <w:pict>
          <v:shape id="_x0000_s1038" type="#_x0000_t16" style="position:absolute;margin-left:15.7pt;margin-top:16.1pt;width:212.6pt;height:36.65pt;z-index:251662848" adj="21600" filled="f">
            <v:textbox inset="5.85pt,.7pt,5.85pt,.7pt"/>
          </v:shape>
        </w:pict>
      </w:r>
    </w:p>
    <w:p w:rsidR="009F044A" w:rsidRPr="008B1F4E" w:rsidRDefault="001C289B" w:rsidP="003E155F">
      <w:pPr>
        <w:rPr>
          <w:b/>
          <w:sz w:val="24"/>
          <w:szCs w:val="24"/>
        </w:rPr>
      </w:pPr>
      <w:r>
        <w:rPr>
          <w:noProof/>
        </w:rPr>
        <w:pict>
          <v:shape id="_x0000_s1031" type="#_x0000_t13" style="position:absolute;left:0;text-align:left;margin-left:243pt;margin-top:9.4pt;width:19.85pt;height:17pt;z-index:251659776">
            <v:textbox inset="5.85pt,.7pt,5.85pt,.7pt"/>
          </v:shape>
        </w:pict>
      </w:r>
      <w:r w:rsidR="009F044A">
        <w:rPr>
          <w:rFonts w:hint="eastAsia"/>
          <w:b/>
          <w:sz w:val="24"/>
          <w:szCs w:val="24"/>
        </w:rPr>
        <w:t xml:space="preserve">　</w:t>
      </w:r>
      <w:r w:rsidR="00156544">
        <w:rPr>
          <w:rFonts w:hint="eastAsia"/>
          <w:b/>
          <w:sz w:val="24"/>
          <w:szCs w:val="24"/>
        </w:rPr>
        <w:t xml:space="preserve">　　　　　　普徴総括表・</w:t>
      </w:r>
      <w:r w:rsidR="003E155F">
        <w:rPr>
          <w:rFonts w:hint="eastAsia"/>
          <w:b/>
          <w:sz w:val="24"/>
          <w:szCs w:val="24"/>
        </w:rPr>
        <w:t xml:space="preserve">　　</w:t>
      </w:r>
      <w:r w:rsidR="009F044A" w:rsidRPr="008B1F4E">
        <w:rPr>
          <w:rFonts w:hint="eastAsia"/>
          <w:b/>
          <w:sz w:val="24"/>
          <w:szCs w:val="24"/>
        </w:rPr>
        <w:t xml:space="preserve">　　　　　　　　給与支払報告書</w:t>
      </w:r>
      <w:r w:rsidR="009F044A" w:rsidRPr="008B1F4E">
        <w:rPr>
          <w:b/>
          <w:sz w:val="24"/>
          <w:szCs w:val="24"/>
        </w:rPr>
        <w:t xml:space="preserve"> </w:t>
      </w:r>
      <w:r w:rsidR="009F044A" w:rsidRPr="008B1F4E">
        <w:rPr>
          <w:rFonts w:hint="eastAsia"/>
          <w:b/>
          <w:sz w:val="24"/>
          <w:szCs w:val="24"/>
        </w:rPr>
        <w:t>総括表（普通徴収）</w:t>
      </w:r>
      <w:r w:rsidR="000D6882">
        <w:rPr>
          <w:rFonts w:hint="eastAsia"/>
          <w:b/>
          <w:sz w:val="24"/>
          <w:szCs w:val="24"/>
        </w:rPr>
        <w:t>、</w:t>
      </w:r>
    </w:p>
    <w:p w:rsidR="009F044A" w:rsidRDefault="009F044A" w:rsidP="003E155F">
      <w:pPr>
        <w:rPr>
          <w:b/>
          <w:sz w:val="24"/>
          <w:szCs w:val="24"/>
        </w:rPr>
      </w:pPr>
      <w:r w:rsidRPr="008B1F4E">
        <w:rPr>
          <w:rFonts w:hint="eastAsia"/>
          <w:b/>
          <w:sz w:val="24"/>
          <w:szCs w:val="24"/>
        </w:rPr>
        <w:t xml:space="preserve">　　</w:t>
      </w:r>
      <w:r w:rsidR="003E155F">
        <w:rPr>
          <w:rFonts w:hint="eastAsia"/>
          <w:b/>
          <w:sz w:val="24"/>
          <w:szCs w:val="24"/>
        </w:rPr>
        <w:t xml:space="preserve">　</w:t>
      </w:r>
      <w:r w:rsidR="00234D06">
        <w:rPr>
          <w:rFonts w:hint="eastAsia"/>
          <w:b/>
          <w:sz w:val="24"/>
          <w:szCs w:val="24"/>
        </w:rPr>
        <w:t>普通徴収理由内訳書</w:t>
      </w:r>
      <w:r w:rsidR="008E7A67">
        <w:rPr>
          <w:rFonts w:hint="eastAsia"/>
          <w:b/>
          <w:sz w:val="24"/>
          <w:szCs w:val="24"/>
        </w:rPr>
        <w:t>（黄</w:t>
      </w:r>
      <w:r w:rsidR="00E11354">
        <w:rPr>
          <w:rFonts w:hint="eastAsia"/>
          <w:b/>
          <w:sz w:val="24"/>
          <w:szCs w:val="24"/>
        </w:rPr>
        <w:t>色）</w:t>
      </w:r>
      <w:r w:rsidR="003E155F">
        <w:rPr>
          <w:rFonts w:hint="eastAsia"/>
          <w:b/>
          <w:sz w:val="24"/>
          <w:szCs w:val="24"/>
        </w:rPr>
        <w:t xml:space="preserve">　</w:t>
      </w:r>
      <w:r w:rsidR="00A9239C">
        <w:rPr>
          <w:rFonts w:hint="eastAsia"/>
          <w:b/>
          <w:sz w:val="24"/>
          <w:szCs w:val="24"/>
        </w:rPr>
        <w:t xml:space="preserve">　　　　　　</w:t>
      </w:r>
      <w:r w:rsidR="00234D06">
        <w:rPr>
          <w:rFonts w:hint="eastAsia"/>
          <w:b/>
          <w:sz w:val="24"/>
          <w:szCs w:val="24"/>
        </w:rPr>
        <w:t>普通徴収理由内訳書</w:t>
      </w:r>
    </w:p>
    <w:p w:rsidR="003E155F" w:rsidRDefault="003E155F" w:rsidP="003E155F">
      <w:pPr>
        <w:rPr>
          <w:b/>
          <w:sz w:val="24"/>
          <w:szCs w:val="24"/>
        </w:rPr>
      </w:pPr>
    </w:p>
    <w:p w:rsidR="009F044A" w:rsidRDefault="001C289B" w:rsidP="003D511C">
      <w:pPr>
        <w:spacing w:line="480" w:lineRule="auto"/>
        <w:rPr>
          <w:b/>
          <w:sz w:val="24"/>
          <w:szCs w:val="24"/>
        </w:rPr>
      </w:pPr>
      <w:r>
        <w:rPr>
          <w:noProof/>
        </w:rPr>
        <w:pict>
          <v:shape id="_x0000_s1034" type="#_x0000_t13" style="position:absolute;left:0;text-align:left;margin-left:243pt;margin-top:8.7pt;width:19.85pt;height:17pt;z-index:251660800;mso-position-horizontal-relative:text;mso-position-vertical-relative:text">
            <v:textbox inset="5.85pt,.7pt,5.85pt,.7pt"/>
          </v:shape>
        </w:pict>
      </w:r>
      <w:r>
        <w:rPr>
          <w:noProof/>
        </w:rPr>
        <w:pict>
          <v:shape id="_x0000_s1033" type="#_x0000_t16" style="position:absolute;left:0;text-align:left;margin-left:15.7pt;margin-top:8.7pt;width:212.6pt;height:28.35pt;z-index:251661824;mso-position-horizontal-relative:text;mso-position-vertical-relative:text" adj="12610">
            <v:textbox inset="5.85pt,.7pt,5.85pt,.7pt"/>
          </v:shape>
        </w:pict>
      </w:r>
      <w:r w:rsidR="00234D06">
        <w:rPr>
          <w:rFonts w:hint="eastAsia"/>
          <w:b/>
          <w:sz w:val="24"/>
          <w:szCs w:val="24"/>
        </w:rPr>
        <w:t xml:space="preserve">　　　　　　　　　　　　　　　　　　　　　　　普通徴収の個人別明細書</w:t>
      </w:r>
    </w:p>
    <w:p w:rsidR="00234D06" w:rsidRDefault="00234D06" w:rsidP="00CC7948">
      <w:pPr>
        <w:spacing w:line="480" w:lineRule="auto"/>
        <w:ind w:firstLineChars="100" w:firstLine="241"/>
        <w:rPr>
          <w:b/>
          <w:sz w:val="24"/>
          <w:szCs w:val="24"/>
        </w:rPr>
      </w:pPr>
    </w:p>
    <w:p w:rsidR="009F044A" w:rsidRDefault="009F044A" w:rsidP="00CC7948">
      <w:pPr>
        <w:spacing w:line="480" w:lineRule="auto"/>
        <w:ind w:firstLineChars="100" w:firstLine="241"/>
        <w:rPr>
          <w:b/>
          <w:sz w:val="24"/>
          <w:szCs w:val="24"/>
        </w:rPr>
      </w:pPr>
      <w:r>
        <w:rPr>
          <w:rFonts w:hint="eastAsia"/>
          <w:b/>
          <w:sz w:val="24"/>
          <w:szCs w:val="24"/>
        </w:rPr>
        <w:t>特別徴収者で提出後、退職・転勤等の事由により、給与天引きができなくなった場合は、特別徴収にかかる給与所得者異動届を提出してください。</w:t>
      </w:r>
    </w:p>
    <w:p w:rsidR="009F044A" w:rsidRPr="000803C5" w:rsidRDefault="001443F4" w:rsidP="00C27AD4">
      <w:pPr>
        <w:numPr>
          <w:ilvl w:val="0"/>
          <w:numId w:val="2"/>
        </w:numPr>
        <w:spacing w:line="480" w:lineRule="auto"/>
        <w:rPr>
          <w:b/>
          <w:sz w:val="24"/>
          <w:szCs w:val="24"/>
          <w:u w:val="wave"/>
        </w:rPr>
      </w:pPr>
      <w:r>
        <w:rPr>
          <w:rFonts w:hint="eastAsia"/>
          <w:b/>
          <w:sz w:val="24"/>
          <w:szCs w:val="24"/>
          <w:u w:val="wave"/>
        </w:rPr>
        <w:t>なお</w:t>
      </w:r>
      <w:r w:rsidR="009F044A" w:rsidRPr="000803C5">
        <w:rPr>
          <w:rFonts w:hint="eastAsia"/>
          <w:b/>
          <w:sz w:val="24"/>
          <w:szCs w:val="24"/>
          <w:u w:val="wave"/>
        </w:rPr>
        <w:t>、１月以降に退職された方につきましては普通徴収に移行されないため、</w:t>
      </w:r>
      <w:r w:rsidR="009F044A">
        <w:rPr>
          <w:rFonts w:hint="eastAsia"/>
          <w:b/>
          <w:sz w:val="24"/>
          <w:szCs w:val="24"/>
          <w:u w:val="wave"/>
        </w:rPr>
        <w:t>必ず</w:t>
      </w:r>
      <w:r w:rsidR="009F044A" w:rsidRPr="000803C5">
        <w:rPr>
          <w:rFonts w:hint="eastAsia"/>
          <w:b/>
          <w:sz w:val="24"/>
          <w:szCs w:val="24"/>
          <w:u w:val="wave"/>
        </w:rPr>
        <w:t>一括徴収での納付をお願いします。</w:t>
      </w:r>
    </w:p>
    <w:p w:rsidR="009F044A" w:rsidRDefault="009F044A" w:rsidP="00C27AD4">
      <w:pPr>
        <w:spacing w:line="480" w:lineRule="auto"/>
        <w:ind w:left="241"/>
        <w:rPr>
          <w:b/>
          <w:sz w:val="24"/>
          <w:szCs w:val="24"/>
        </w:rPr>
      </w:pPr>
      <w:r>
        <w:rPr>
          <w:rFonts w:hint="eastAsia"/>
          <w:b/>
          <w:sz w:val="24"/>
          <w:szCs w:val="24"/>
        </w:rPr>
        <w:t>《個人市県民税特別徴収の流れ》</w:t>
      </w:r>
    </w:p>
    <w:p w:rsidR="009F044A" w:rsidRDefault="00C0210F" w:rsidP="000803C5">
      <w:pPr>
        <w:spacing w:line="400" w:lineRule="exact"/>
        <w:ind w:leftChars="115" w:left="241" w:firstLineChars="100" w:firstLine="241"/>
        <w:rPr>
          <w:b/>
          <w:sz w:val="24"/>
          <w:szCs w:val="24"/>
        </w:rPr>
      </w:pPr>
      <w:r>
        <w:rPr>
          <w:rFonts w:hint="eastAsia"/>
          <w:b/>
          <w:sz w:val="24"/>
          <w:szCs w:val="24"/>
        </w:rPr>
        <w:t>１</w:t>
      </w:r>
      <w:r w:rsidR="00B7061C">
        <w:rPr>
          <w:rFonts w:hint="eastAsia"/>
          <w:b/>
          <w:sz w:val="24"/>
          <w:szCs w:val="24"/>
        </w:rPr>
        <w:t>月</w:t>
      </w:r>
      <w:r>
        <w:rPr>
          <w:rFonts w:hint="eastAsia"/>
          <w:b/>
          <w:sz w:val="24"/>
          <w:szCs w:val="24"/>
        </w:rPr>
        <w:t>３</w:t>
      </w:r>
      <w:r w:rsidR="00B7061C">
        <w:rPr>
          <w:rFonts w:hint="eastAsia"/>
          <w:b/>
          <w:sz w:val="24"/>
          <w:szCs w:val="24"/>
        </w:rPr>
        <w:t>１</w:t>
      </w:r>
      <w:r w:rsidR="009F044A">
        <w:rPr>
          <w:rFonts w:hint="eastAsia"/>
          <w:b/>
          <w:sz w:val="24"/>
          <w:szCs w:val="24"/>
        </w:rPr>
        <w:t>日　給与支払報告書の提出期限</w:t>
      </w:r>
    </w:p>
    <w:p w:rsidR="009F044A" w:rsidRDefault="009F044A" w:rsidP="00C27AD4">
      <w:pPr>
        <w:spacing w:line="400" w:lineRule="exact"/>
        <w:ind w:left="241"/>
        <w:rPr>
          <w:b/>
          <w:sz w:val="24"/>
          <w:szCs w:val="24"/>
        </w:rPr>
      </w:pPr>
      <w:r>
        <w:rPr>
          <w:rFonts w:hint="eastAsia"/>
          <w:b/>
          <w:sz w:val="24"/>
          <w:szCs w:val="24"/>
        </w:rPr>
        <w:t xml:space="preserve">　　　　　　　　　↓</w:t>
      </w:r>
    </w:p>
    <w:p w:rsidR="009F044A" w:rsidRDefault="009F044A" w:rsidP="000803C5">
      <w:pPr>
        <w:spacing w:line="400" w:lineRule="exact"/>
        <w:ind w:leftChars="115" w:left="241" w:firstLineChars="100" w:firstLine="241"/>
        <w:rPr>
          <w:b/>
          <w:sz w:val="24"/>
          <w:szCs w:val="24"/>
        </w:rPr>
      </w:pPr>
      <w:r>
        <w:rPr>
          <w:rFonts w:hint="eastAsia"/>
          <w:b/>
          <w:sz w:val="24"/>
          <w:szCs w:val="24"/>
        </w:rPr>
        <w:t>５月中旬　税務課から個人市県民税の税額を通知</w:t>
      </w:r>
    </w:p>
    <w:p w:rsidR="009F044A" w:rsidRDefault="009F044A" w:rsidP="000803C5">
      <w:pPr>
        <w:spacing w:line="400" w:lineRule="exact"/>
        <w:ind w:leftChars="115" w:left="241" w:firstLineChars="300" w:firstLine="723"/>
        <w:rPr>
          <w:b/>
          <w:sz w:val="24"/>
          <w:szCs w:val="24"/>
        </w:rPr>
      </w:pPr>
      <w:r>
        <w:rPr>
          <w:rFonts w:hint="eastAsia"/>
          <w:b/>
          <w:sz w:val="24"/>
          <w:szCs w:val="24"/>
        </w:rPr>
        <w:t>※送付書類</w:t>
      </w:r>
    </w:p>
    <w:p w:rsidR="009F044A" w:rsidRDefault="009F044A" w:rsidP="000803C5">
      <w:pPr>
        <w:spacing w:line="400" w:lineRule="exact"/>
        <w:ind w:leftChars="115" w:left="241" w:firstLineChars="300" w:firstLine="723"/>
        <w:rPr>
          <w:b/>
          <w:sz w:val="24"/>
          <w:szCs w:val="24"/>
        </w:rPr>
      </w:pPr>
      <w:r>
        <w:rPr>
          <w:rFonts w:hint="eastAsia"/>
          <w:b/>
          <w:sz w:val="24"/>
          <w:szCs w:val="24"/>
        </w:rPr>
        <w:t>●市民税・県民税特別徴収税額の決定通知書（特別徴収義務者用）</w:t>
      </w:r>
    </w:p>
    <w:p w:rsidR="009F044A" w:rsidRDefault="009F044A" w:rsidP="000803C5">
      <w:pPr>
        <w:spacing w:line="400" w:lineRule="exact"/>
        <w:ind w:leftChars="115" w:left="241" w:firstLineChars="300" w:firstLine="723"/>
        <w:rPr>
          <w:b/>
          <w:sz w:val="24"/>
          <w:szCs w:val="24"/>
        </w:rPr>
      </w:pPr>
      <w:r>
        <w:rPr>
          <w:rFonts w:hint="eastAsia"/>
          <w:b/>
          <w:sz w:val="24"/>
          <w:szCs w:val="24"/>
        </w:rPr>
        <w:t>●市民税・県民税特別徴収税額の決定通知書（納税義務者用）</w:t>
      </w:r>
    </w:p>
    <w:p w:rsidR="009F044A" w:rsidRDefault="009F044A" w:rsidP="000803C5">
      <w:pPr>
        <w:spacing w:line="400" w:lineRule="exact"/>
        <w:ind w:leftChars="115" w:left="241" w:firstLineChars="300" w:firstLine="723"/>
        <w:rPr>
          <w:b/>
          <w:sz w:val="24"/>
          <w:szCs w:val="24"/>
        </w:rPr>
      </w:pPr>
      <w:r>
        <w:rPr>
          <w:rFonts w:hint="eastAsia"/>
          <w:b/>
          <w:sz w:val="24"/>
          <w:szCs w:val="24"/>
        </w:rPr>
        <w:t>●特別徴収のしおり</w:t>
      </w:r>
    </w:p>
    <w:p w:rsidR="009F044A" w:rsidRDefault="009F044A" w:rsidP="000803C5">
      <w:pPr>
        <w:spacing w:line="400" w:lineRule="exact"/>
        <w:ind w:leftChars="115" w:left="241" w:firstLineChars="300" w:firstLine="723"/>
        <w:rPr>
          <w:b/>
          <w:sz w:val="24"/>
          <w:szCs w:val="24"/>
        </w:rPr>
      </w:pPr>
      <w:r>
        <w:rPr>
          <w:rFonts w:hint="eastAsia"/>
          <w:b/>
          <w:sz w:val="24"/>
          <w:szCs w:val="24"/>
        </w:rPr>
        <w:t>●特別徴収用の納付書</w:t>
      </w:r>
    </w:p>
    <w:p w:rsidR="009F044A" w:rsidRDefault="009F044A" w:rsidP="00C27AD4">
      <w:pPr>
        <w:spacing w:line="400" w:lineRule="exact"/>
        <w:ind w:left="241"/>
        <w:rPr>
          <w:b/>
          <w:sz w:val="24"/>
          <w:szCs w:val="24"/>
        </w:rPr>
      </w:pPr>
      <w:r>
        <w:rPr>
          <w:rFonts w:hint="eastAsia"/>
          <w:b/>
          <w:sz w:val="24"/>
          <w:szCs w:val="24"/>
        </w:rPr>
        <w:t xml:space="preserve">　　　　　　　　　↓</w:t>
      </w:r>
    </w:p>
    <w:p w:rsidR="009F044A" w:rsidRPr="008B1F4E" w:rsidRDefault="009F044A" w:rsidP="000803C5">
      <w:pPr>
        <w:spacing w:line="400" w:lineRule="exact"/>
        <w:ind w:leftChars="115" w:left="241" w:firstLineChars="100" w:firstLine="241"/>
        <w:rPr>
          <w:b/>
          <w:sz w:val="24"/>
          <w:szCs w:val="24"/>
        </w:rPr>
      </w:pPr>
      <w:r>
        <w:rPr>
          <w:rFonts w:hint="eastAsia"/>
          <w:b/>
          <w:sz w:val="24"/>
          <w:szCs w:val="24"/>
        </w:rPr>
        <w:t>６月分の給与から特別徴収開始（納期限</w:t>
      </w:r>
      <w:r w:rsidR="00B7061C">
        <w:rPr>
          <w:b/>
          <w:sz w:val="24"/>
          <w:szCs w:val="24"/>
        </w:rPr>
        <w:t>7/1</w:t>
      </w:r>
      <w:r w:rsidR="002E1D9D">
        <w:rPr>
          <w:rFonts w:hint="eastAsia"/>
          <w:b/>
          <w:sz w:val="24"/>
          <w:szCs w:val="24"/>
        </w:rPr>
        <w:t>0</w:t>
      </w:r>
      <w:r>
        <w:rPr>
          <w:rFonts w:hint="eastAsia"/>
          <w:b/>
          <w:sz w:val="24"/>
          <w:szCs w:val="24"/>
        </w:rPr>
        <w:t>）</w:t>
      </w:r>
    </w:p>
    <w:sectPr w:rsidR="009F044A" w:rsidRPr="008B1F4E" w:rsidSect="008B1F4E">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61C" w:rsidRDefault="00B7061C" w:rsidP="003C11A6">
      <w:r>
        <w:separator/>
      </w:r>
    </w:p>
  </w:endnote>
  <w:endnote w:type="continuationSeparator" w:id="0">
    <w:p w:rsidR="00B7061C" w:rsidRDefault="00B7061C" w:rsidP="003C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61C" w:rsidRDefault="00B7061C" w:rsidP="003C11A6">
      <w:r>
        <w:separator/>
      </w:r>
    </w:p>
  </w:footnote>
  <w:footnote w:type="continuationSeparator" w:id="0">
    <w:p w:rsidR="00B7061C" w:rsidRDefault="00B7061C" w:rsidP="003C1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37186"/>
    <w:multiLevelType w:val="hybridMultilevel"/>
    <w:tmpl w:val="BEF665B8"/>
    <w:lvl w:ilvl="0" w:tplc="FDE4E1A2">
      <w:numFmt w:val="bullet"/>
      <w:lvlText w:val="●"/>
      <w:lvlJc w:val="left"/>
      <w:pPr>
        <w:tabs>
          <w:tab w:val="num" w:pos="601"/>
        </w:tabs>
        <w:ind w:left="601" w:hanging="360"/>
      </w:pPr>
      <w:rPr>
        <w:rFonts w:ascii="ＭＳ 明朝" w:eastAsia="ＭＳ 明朝" w:hAnsi="ＭＳ 明朝"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 w15:restartNumberingAfterBreak="0">
    <w:nsid w:val="495F085B"/>
    <w:multiLevelType w:val="hybridMultilevel"/>
    <w:tmpl w:val="6C789978"/>
    <w:lvl w:ilvl="0" w:tplc="13088FF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5A0822"/>
    <w:multiLevelType w:val="hybridMultilevel"/>
    <w:tmpl w:val="D31A47BC"/>
    <w:lvl w:ilvl="0" w:tplc="46582116">
      <w:numFmt w:val="bullet"/>
      <w:lvlText w:val="※"/>
      <w:lvlJc w:val="left"/>
      <w:pPr>
        <w:tabs>
          <w:tab w:val="num" w:pos="721"/>
        </w:tabs>
        <w:ind w:left="721" w:hanging="480"/>
      </w:pPr>
      <w:rPr>
        <w:rFonts w:ascii="ＭＳ 明朝" w:eastAsia="ＭＳ 明朝" w:hAnsi="ＭＳ 明朝"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1A6"/>
    <w:rsid w:val="000803C5"/>
    <w:rsid w:val="000D0FB8"/>
    <w:rsid w:val="000D6882"/>
    <w:rsid w:val="001316E1"/>
    <w:rsid w:val="001443F4"/>
    <w:rsid w:val="00156544"/>
    <w:rsid w:val="00161C38"/>
    <w:rsid w:val="001C289B"/>
    <w:rsid w:val="00212F43"/>
    <w:rsid w:val="00234D06"/>
    <w:rsid w:val="0023618F"/>
    <w:rsid w:val="00253324"/>
    <w:rsid w:val="002569AB"/>
    <w:rsid w:val="002A3D92"/>
    <w:rsid w:val="002E1D9D"/>
    <w:rsid w:val="002F633A"/>
    <w:rsid w:val="003234CA"/>
    <w:rsid w:val="0039050D"/>
    <w:rsid w:val="003915A1"/>
    <w:rsid w:val="003A1B60"/>
    <w:rsid w:val="003C11A6"/>
    <w:rsid w:val="003C5806"/>
    <w:rsid w:val="003D277A"/>
    <w:rsid w:val="003D511C"/>
    <w:rsid w:val="003E155F"/>
    <w:rsid w:val="004407A3"/>
    <w:rsid w:val="00445616"/>
    <w:rsid w:val="004506AC"/>
    <w:rsid w:val="00456D00"/>
    <w:rsid w:val="00492FBC"/>
    <w:rsid w:val="004B0874"/>
    <w:rsid w:val="004D3C2C"/>
    <w:rsid w:val="005253E7"/>
    <w:rsid w:val="00526A7A"/>
    <w:rsid w:val="005402DA"/>
    <w:rsid w:val="0059542B"/>
    <w:rsid w:val="005D2921"/>
    <w:rsid w:val="00641368"/>
    <w:rsid w:val="00670B04"/>
    <w:rsid w:val="006800A1"/>
    <w:rsid w:val="006860B5"/>
    <w:rsid w:val="006B23F7"/>
    <w:rsid w:val="006B7BF6"/>
    <w:rsid w:val="006C3299"/>
    <w:rsid w:val="007036C6"/>
    <w:rsid w:val="00765313"/>
    <w:rsid w:val="007B20AA"/>
    <w:rsid w:val="007C58AC"/>
    <w:rsid w:val="007D080B"/>
    <w:rsid w:val="007F732C"/>
    <w:rsid w:val="008236F7"/>
    <w:rsid w:val="00835BF2"/>
    <w:rsid w:val="00885BC8"/>
    <w:rsid w:val="008A04C7"/>
    <w:rsid w:val="008B1F4E"/>
    <w:rsid w:val="008E7A67"/>
    <w:rsid w:val="0091664D"/>
    <w:rsid w:val="00923E16"/>
    <w:rsid w:val="009B2CFB"/>
    <w:rsid w:val="009D4F69"/>
    <w:rsid w:val="009F044A"/>
    <w:rsid w:val="00A10C6B"/>
    <w:rsid w:val="00A73CF0"/>
    <w:rsid w:val="00A9239C"/>
    <w:rsid w:val="00B4228D"/>
    <w:rsid w:val="00B50E26"/>
    <w:rsid w:val="00B7061C"/>
    <w:rsid w:val="00BA3A29"/>
    <w:rsid w:val="00BB68B2"/>
    <w:rsid w:val="00BD7274"/>
    <w:rsid w:val="00C0210F"/>
    <w:rsid w:val="00C11A39"/>
    <w:rsid w:val="00C27AD4"/>
    <w:rsid w:val="00C664E3"/>
    <w:rsid w:val="00C709C3"/>
    <w:rsid w:val="00CB186C"/>
    <w:rsid w:val="00CC7948"/>
    <w:rsid w:val="00D12759"/>
    <w:rsid w:val="00D57AA3"/>
    <w:rsid w:val="00D94096"/>
    <w:rsid w:val="00DB3C49"/>
    <w:rsid w:val="00DC4157"/>
    <w:rsid w:val="00DC58A9"/>
    <w:rsid w:val="00E0212A"/>
    <w:rsid w:val="00E11354"/>
    <w:rsid w:val="00E17BFC"/>
    <w:rsid w:val="00E64334"/>
    <w:rsid w:val="00E7139F"/>
    <w:rsid w:val="00EE2A1C"/>
    <w:rsid w:val="00F76D15"/>
    <w:rsid w:val="00F81A5F"/>
    <w:rsid w:val="00F92D05"/>
    <w:rsid w:val="00FE505E"/>
    <w:rsid w:val="00FF2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4259BA18-81D6-420C-A261-86B78CE8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5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C11A6"/>
    <w:pPr>
      <w:tabs>
        <w:tab w:val="center" w:pos="4252"/>
        <w:tab w:val="right" w:pos="8504"/>
      </w:tabs>
      <w:snapToGrid w:val="0"/>
    </w:pPr>
  </w:style>
  <w:style w:type="character" w:customStyle="1" w:styleId="a4">
    <w:name w:val="ヘッダー (文字)"/>
    <w:basedOn w:val="a0"/>
    <w:link w:val="a3"/>
    <w:uiPriority w:val="99"/>
    <w:semiHidden/>
    <w:locked/>
    <w:rsid w:val="003C11A6"/>
    <w:rPr>
      <w:rFonts w:cs="Times New Roman"/>
    </w:rPr>
  </w:style>
  <w:style w:type="paragraph" w:styleId="a5">
    <w:name w:val="footer"/>
    <w:basedOn w:val="a"/>
    <w:link w:val="a6"/>
    <w:uiPriority w:val="99"/>
    <w:semiHidden/>
    <w:rsid w:val="003C11A6"/>
    <w:pPr>
      <w:tabs>
        <w:tab w:val="center" w:pos="4252"/>
        <w:tab w:val="right" w:pos="8504"/>
      </w:tabs>
      <w:snapToGrid w:val="0"/>
    </w:pPr>
  </w:style>
  <w:style w:type="character" w:customStyle="1" w:styleId="a6">
    <w:name w:val="フッター (文字)"/>
    <w:basedOn w:val="a0"/>
    <w:link w:val="a5"/>
    <w:uiPriority w:val="99"/>
    <w:semiHidden/>
    <w:locked/>
    <w:rsid w:val="003C11A6"/>
    <w:rPr>
      <w:rFonts w:cs="Times New Roman"/>
    </w:rPr>
  </w:style>
  <w:style w:type="paragraph" w:styleId="a7">
    <w:name w:val="Balloon Text"/>
    <w:basedOn w:val="a"/>
    <w:link w:val="a8"/>
    <w:uiPriority w:val="99"/>
    <w:semiHidden/>
    <w:rsid w:val="00DC58A9"/>
    <w:rPr>
      <w:rFonts w:ascii="Arial" w:eastAsia="ＭＳ ゴシック" w:hAnsi="Arial"/>
      <w:sz w:val="18"/>
      <w:szCs w:val="18"/>
    </w:rPr>
  </w:style>
  <w:style w:type="character" w:customStyle="1" w:styleId="a8">
    <w:name w:val="吹き出し (文字)"/>
    <w:basedOn w:val="a0"/>
    <w:link w:val="a7"/>
    <w:uiPriority w:val="99"/>
    <w:semiHidden/>
    <w:locked/>
    <w:rsid w:val="00DC58A9"/>
    <w:rPr>
      <w:rFonts w:ascii="Arial" w:eastAsia="ＭＳ ゴシック" w:hAnsi="Arial" w:cs="Times New Roman"/>
      <w:sz w:val="18"/>
      <w:szCs w:val="18"/>
    </w:rPr>
  </w:style>
  <w:style w:type="paragraph" w:styleId="a9">
    <w:name w:val="List Paragraph"/>
    <w:basedOn w:val="a"/>
    <w:uiPriority w:val="99"/>
    <w:qFormat/>
    <w:rsid w:val="006413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tsukumi</dc:creator>
  <cp:keywords/>
  <dc:description/>
  <cp:lastModifiedBy>税務課</cp:lastModifiedBy>
  <cp:revision>53</cp:revision>
  <cp:lastPrinted>2013-11-26T10:33:00Z</cp:lastPrinted>
  <dcterms:created xsi:type="dcterms:W3CDTF">2011-09-02T00:57:00Z</dcterms:created>
  <dcterms:modified xsi:type="dcterms:W3CDTF">2019-12-02T00:54:00Z</dcterms:modified>
</cp:coreProperties>
</file>