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DD163" w14:textId="42FA9EC8" w:rsidR="001549D9" w:rsidRDefault="00C7505C" w:rsidP="001549D9">
      <w:pPr>
        <w:pStyle w:val="a3"/>
        <w:rPr>
          <w:rFonts w:asciiTheme="minorEastAsia" w:eastAsiaTheme="minorEastAsia" w:hAnsiTheme="minorEastAsia"/>
          <w:sz w:val="24"/>
        </w:rPr>
      </w:pPr>
      <w:r>
        <w:rPr>
          <w:rFonts w:asciiTheme="minorEastAsia" w:eastAsiaTheme="minorEastAsia" w:hAnsiTheme="minorEastAsia" w:hint="eastAsia"/>
          <w:sz w:val="24"/>
        </w:rPr>
        <w:t>様式</w:t>
      </w:r>
      <w:bookmarkStart w:id="0" w:name="_GoBack"/>
      <w:bookmarkEnd w:id="0"/>
      <w:r w:rsidR="001549D9">
        <w:rPr>
          <w:rFonts w:asciiTheme="minorEastAsia" w:eastAsiaTheme="minorEastAsia" w:hAnsiTheme="minorEastAsia" w:hint="eastAsia"/>
          <w:sz w:val="24"/>
        </w:rPr>
        <w:t>２</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3422CE1F" w:rsidR="00CB5DA1" w:rsidRDefault="001C594A" w:rsidP="00CB5DA1">
      <w:pPr>
        <w:jc w:val="center"/>
        <w:rPr>
          <w:rFonts w:asciiTheme="minorEastAsia" w:eastAsiaTheme="minorEastAsia" w:hAnsiTheme="minorEastAsia"/>
          <w:sz w:val="24"/>
        </w:rPr>
      </w:pPr>
      <w:r>
        <w:rPr>
          <w:rFonts w:asciiTheme="minorEastAsia" w:eastAsiaTheme="minorEastAsia" w:hAnsiTheme="minorEastAsia" w:hint="eastAsia"/>
          <w:sz w:val="24"/>
        </w:rPr>
        <w:t>津久見</w:t>
      </w:r>
      <w:r w:rsidR="005822C6">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地域クラブ活動認定要件確認書</w:t>
      </w:r>
    </w:p>
    <w:p w14:paraId="62382AF6" w14:textId="77777777" w:rsidR="001C594A" w:rsidRPr="00F8690C"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認定要件</w:t>
      </w:r>
      <w:r w:rsidRPr="00F8690C">
        <w:rPr>
          <w:rFonts w:asciiTheme="minorEastAsia" w:eastAsiaTheme="minorEastAsia" w:hAnsiTheme="minorEastAsia"/>
          <w:sz w:val="24"/>
          <w:szCs w:val="32"/>
        </w:rPr>
        <w:t xml:space="preserve"> </w:t>
      </w:r>
    </w:p>
    <w:p w14:paraId="1FD50DE4"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原則として津久見市または津久見市近郊の中学校に在籍する生徒を中心に編成され </w:t>
      </w:r>
      <w:r>
        <w:rPr>
          <w:rFonts w:asciiTheme="minorEastAsia" w:eastAsiaTheme="minorEastAsia" w:hAnsiTheme="minorEastAsia"/>
          <w:sz w:val="24"/>
          <w:szCs w:val="32"/>
        </w:rPr>
        <w:t xml:space="preserve"> </w:t>
      </w:r>
    </w:p>
    <w:p w14:paraId="4B82943B" w14:textId="77777777" w:rsidR="001C594A" w:rsidRPr="00A713AC" w:rsidRDefault="001C594A" w:rsidP="001C594A">
      <w:pPr>
        <w:pStyle w:val="ac"/>
        <w:ind w:leftChars="350" w:left="735"/>
        <w:rPr>
          <w:rFonts w:asciiTheme="minorEastAsia" w:eastAsiaTheme="minorEastAsia" w:hAnsiTheme="minorEastAsia"/>
          <w:sz w:val="24"/>
          <w:szCs w:val="32"/>
        </w:rPr>
      </w:pPr>
      <w:r>
        <w:rPr>
          <w:rFonts w:asciiTheme="minorEastAsia" w:eastAsiaTheme="minorEastAsia" w:hAnsiTheme="minorEastAsia" w:hint="eastAsia"/>
          <w:sz w:val="24"/>
          <w:szCs w:val="32"/>
        </w:rPr>
        <w:t>ている団体であること。競技力向上等の観点から広域から生徒を集めることや選抜等を行うことは認められない。</w:t>
      </w:r>
    </w:p>
    <w:p w14:paraId="6B7D824F"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活動拠点は原則として津久見市内とし、活動場所までの移動について、生徒やその</w:t>
      </w:r>
    </w:p>
    <w:p w14:paraId="48FCF999" w14:textId="77777777" w:rsidR="001C594A" w:rsidRPr="00EC15CD" w:rsidRDefault="001C594A" w:rsidP="001C594A">
      <w:pPr>
        <w:pStyle w:val="ac"/>
        <w:ind w:left="69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保護者の過度な負担とならないよう配慮すること。</w:t>
      </w:r>
    </w:p>
    <w:p w14:paraId="2C0047D0"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w:t>
      </w:r>
      <w:r w:rsidRPr="00975CFC">
        <w:rPr>
          <w:rFonts w:asciiTheme="minorEastAsia" w:eastAsiaTheme="minorEastAsia" w:hAnsiTheme="minorEastAsia" w:hint="eastAsia"/>
          <w:sz w:val="24"/>
          <w:szCs w:val="32"/>
        </w:rPr>
        <w:t>活動の維持・運営に必要な範囲で、可能な限り低廉な参加費等が設定されているこ</w:t>
      </w:r>
    </w:p>
    <w:p w14:paraId="21CFB940" w14:textId="77777777" w:rsidR="001C594A" w:rsidRDefault="001C594A" w:rsidP="001C594A">
      <w:pPr>
        <w:pStyle w:val="ac"/>
        <w:ind w:left="69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と。</w:t>
      </w:r>
    </w:p>
    <w:p w14:paraId="33B66888" w14:textId="09D8A459" w:rsidR="001C594A" w:rsidRP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持続可能なクラブ運営を目指し、複数の役員や指導者が運営に携わっていること。</w:t>
      </w:r>
    </w:p>
    <w:p w14:paraId="77D4F6F4"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以下の要件を満たす規約（会則）を作成しており、それらの内容が社会通念上、適切</w:t>
      </w:r>
    </w:p>
    <w:p w14:paraId="4012EEC5" w14:textId="77777777" w:rsidR="001C594A" w:rsidRDefault="001C594A" w:rsidP="001C594A">
      <w:pPr>
        <w:pStyle w:val="ac"/>
        <w:ind w:left="69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であると認められること</w:t>
      </w:r>
    </w:p>
    <w:p w14:paraId="315EC66C" w14:textId="77777777" w:rsidR="001C594A" w:rsidRDefault="001C594A" w:rsidP="001C594A">
      <w:pPr>
        <w:pStyle w:val="ac"/>
        <w:ind w:left="69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・目的が記載されていること</w:t>
      </w:r>
    </w:p>
    <w:p w14:paraId="1BEEE252" w14:textId="77777777" w:rsidR="001C594A" w:rsidRDefault="001C594A" w:rsidP="001C594A">
      <w:pPr>
        <w:pStyle w:val="ac"/>
        <w:ind w:left="69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・入退会について記載されていること</w:t>
      </w:r>
    </w:p>
    <w:p w14:paraId="366D2966" w14:textId="77777777" w:rsidR="001C594A" w:rsidRDefault="001C594A" w:rsidP="001C594A">
      <w:pPr>
        <w:pStyle w:val="ac"/>
        <w:ind w:left="69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・会費について記載されていること</w:t>
      </w:r>
    </w:p>
    <w:p w14:paraId="14D9FE15" w14:textId="77777777" w:rsidR="001C594A" w:rsidRDefault="001C594A" w:rsidP="001C594A">
      <w:pPr>
        <w:pStyle w:val="ac"/>
        <w:ind w:left="69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・以下に準ずる役員を置くことが記載されていること。</w:t>
      </w:r>
    </w:p>
    <w:p w14:paraId="09F51ECF" w14:textId="77777777" w:rsidR="001C594A" w:rsidRPr="00B30A11" w:rsidRDefault="001C594A" w:rsidP="001C594A">
      <w:pPr>
        <w:pStyle w:val="ac"/>
        <w:ind w:left="690"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（代表と指導者については、当面の間兼ねることができる）</w:t>
      </w:r>
    </w:p>
    <w:p w14:paraId="1BABA100" w14:textId="77777777" w:rsidR="001C594A" w:rsidRDefault="001C594A" w:rsidP="001C594A">
      <w:pPr>
        <w:pStyle w:val="ac"/>
        <w:numPr>
          <w:ilvl w:val="1"/>
          <w:numId w:val="13"/>
        </w:numPr>
        <w:rPr>
          <w:rFonts w:asciiTheme="minorEastAsia" w:eastAsiaTheme="minorEastAsia" w:hAnsiTheme="minorEastAsia"/>
          <w:sz w:val="24"/>
          <w:szCs w:val="32"/>
        </w:rPr>
      </w:pPr>
      <w:r w:rsidRPr="00D75C84">
        <w:rPr>
          <w:rFonts w:asciiTheme="minorEastAsia" w:eastAsiaTheme="minorEastAsia" w:hAnsiTheme="minorEastAsia" w:hint="eastAsia"/>
          <w:sz w:val="24"/>
          <w:szCs w:val="32"/>
        </w:rPr>
        <w:t>代表　② 指導者　③ 会計</w:t>
      </w:r>
    </w:p>
    <w:p w14:paraId="224C4083" w14:textId="77777777" w:rsidR="001C594A" w:rsidRPr="00A713AC" w:rsidRDefault="001C594A" w:rsidP="001C594A">
      <w:pPr>
        <w:pStyle w:val="ac"/>
        <w:ind w:left="78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・総会について記載されていること</w:t>
      </w:r>
    </w:p>
    <w:p w14:paraId="6253AE51"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生徒の所属校と活動方針や活動状況、スケジュール等の共通理解を図るとともに、</w:t>
      </w:r>
    </w:p>
    <w:p w14:paraId="75E2895F" w14:textId="70AB1418" w:rsidR="001C594A" w:rsidRDefault="001C594A" w:rsidP="001C594A">
      <w:pPr>
        <w:pStyle w:val="ac"/>
        <w:ind w:left="69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必要に応じた情報共有を行い、連携を図ること。</w:t>
      </w:r>
    </w:p>
    <w:p w14:paraId="0EBD0145"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県や市が主催する指導者研修等を受講すること。また各種大会に参加する場合は、</w:t>
      </w:r>
    </w:p>
    <w:p w14:paraId="37646516" w14:textId="77E49C6C" w:rsidR="001C594A" w:rsidRPr="00A713AC" w:rsidRDefault="001C594A" w:rsidP="001C594A">
      <w:pPr>
        <w:pStyle w:val="ac"/>
        <w:ind w:left="690"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各団体の規定に基づき役員や大会運営に協力すること。</w:t>
      </w:r>
    </w:p>
    <w:p w14:paraId="2186C4DA"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学校部活動の教育的意義を継承・発展し、勝敗などに偏った指導にならないように</w:t>
      </w:r>
    </w:p>
    <w:p w14:paraId="4A3A9A17" w14:textId="77777777" w:rsidR="001C594A" w:rsidRDefault="001C594A" w:rsidP="001C594A">
      <w:pPr>
        <w:ind w:left="210" w:firstLineChars="250" w:firstLine="600"/>
        <w:rPr>
          <w:rFonts w:asciiTheme="minorEastAsia" w:eastAsiaTheme="minorEastAsia" w:hAnsiTheme="minorEastAsia"/>
          <w:sz w:val="24"/>
          <w:szCs w:val="32"/>
        </w:rPr>
      </w:pPr>
      <w:r w:rsidRPr="00B30A11">
        <w:rPr>
          <w:rFonts w:asciiTheme="minorEastAsia" w:eastAsiaTheme="minorEastAsia" w:hAnsiTheme="minorEastAsia" w:hint="eastAsia"/>
          <w:sz w:val="24"/>
          <w:szCs w:val="32"/>
        </w:rPr>
        <w:t>努め、子どもの資質・能力の向上を主たる目的として活動すること。</w:t>
      </w:r>
    </w:p>
    <w:p w14:paraId="4536355A" w14:textId="77777777" w:rsidR="001C594A" w:rsidRDefault="001C594A" w:rsidP="001C594A">
      <w:pPr>
        <w:ind w:left="210" w:firstLineChars="250" w:firstLine="600"/>
        <w:rPr>
          <w:rFonts w:asciiTheme="minorEastAsia" w:eastAsiaTheme="minorEastAsia" w:hAnsiTheme="minorEastAsia"/>
          <w:sz w:val="24"/>
          <w:szCs w:val="32"/>
        </w:rPr>
      </w:pPr>
      <w:r>
        <w:rPr>
          <w:rFonts w:asciiTheme="minorEastAsia" w:eastAsiaTheme="minorEastAsia" w:hAnsiTheme="minorEastAsia" w:hint="eastAsia"/>
          <w:sz w:val="24"/>
          <w:szCs w:val="32"/>
        </w:rPr>
        <w:t>（学校部活動の意義）</w:t>
      </w:r>
    </w:p>
    <w:p w14:paraId="4BA9A519" w14:textId="77777777" w:rsidR="001C594A" w:rsidRDefault="001C594A" w:rsidP="001C594A">
      <w:pPr>
        <w:ind w:left="210" w:firstLineChars="250" w:firstLine="60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・生徒の自主的、自発的な参加により行われるものであり、学習意欲の向上や責</w:t>
      </w:r>
    </w:p>
    <w:p w14:paraId="462F7D09" w14:textId="77777777" w:rsidR="001C594A" w:rsidRDefault="001C594A" w:rsidP="001C594A">
      <w:pPr>
        <w:ind w:left="210" w:firstLineChars="450" w:firstLine="1080"/>
        <w:rPr>
          <w:rFonts w:asciiTheme="minorEastAsia" w:eastAsiaTheme="minorEastAsia" w:hAnsiTheme="minorEastAsia"/>
          <w:sz w:val="24"/>
          <w:szCs w:val="32"/>
        </w:rPr>
      </w:pPr>
      <w:r>
        <w:rPr>
          <w:rFonts w:asciiTheme="minorEastAsia" w:eastAsiaTheme="minorEastAsia" w:hAnsiTheme="minorEastAsia" w:hint="eastAsia"/>
          <w:sz w:val="24"/>
          <w:szCs w:val="32"/>
        </w:rPr>
        <w:t>任感、連帯感の涵養等に資する活動である。</w:t>
      </w:r>
    </w:p>
    <w:p w14:paraId="26DC8AA7" w14:textId="77777777" w:rsidR="001C594A" w:rsidRDefault="001C594A" w:rsidP="001C594A">
      <w:pPr>
        <w:ind w:left="210" w:firstLineChars="250" w:firstLine="60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・スポーツ、芸術文化等の幅広い活動機会を得られるとともに、体力や技能の向</w:t>
      </w:r>
    </w:p>
    <w:p w14:paraId="75BFEDF9" w14:textId="77777777" w:rsidR="001C594A" w:rsidRDefault="001C594A" w:rsidP="001C594A">
      <w:pPr>
        <w:ind w:left="210" w:firstLineChars="450" w:firstLine="1080"/>
        <w:rPr>
          <w:rFonts w:asciiTheme="minorEastAsia" w:eastAsiaTheme="minorEastAsia" w:hAnsiTheme="minorEastAsia"/>
          <w:sz w:val="24"/>
          <w:szCs w:val="32"/>
        </w:rPr>
      </w:pPr>
      <w:r>
        <w:rPr>
          <w:rFonts w:asciiTheme="minorEastAsia" w:eastAsiaTheme="minorEastAsia" w:hAnsiTheme="minorEastAsia" w:hint="eastAsia"/>
          <w:sz w:val="24"/>
          <w:szCs w:val="32"/>
        </w:rPr>
        <w:t>上に資するだけではなく、教科学習とは異なる集団での活動を通じた人間形成</w:t>
      </w:r>
    </w:p>
    <w:p w14:paraId="5F196A55" w14:textId="77777777" w:rsidR="001C594A" w:rsidRDefault="001C594A" w:rsidP="001C594A">
      <w:pPr>
        <w:ind w:leftChars="100" w:left="210" w:firstLineChars="450" w:firstLine="1080"/>
        <w:rPr>
          <w:rFonts w:asciiTheme="minorEastAsia" w:eastAsiaTheme="minorEastAsia" w:hAnsiTheme="minorEastAsia"/>
          <w:sz w:val="24"/>
          <w:szCs w:val="32"/>
        </w:rPr>
      </w:pPr>
      <w:r>
        <w:rPr>
          <w:rFonts w:asciiTheme="minorEastAsia" w:eastAsiaTheme="minorEastAsia" w:hAnsiTheme="minorEastAsia" w:hint="eastAsia"/>
          <w:sz w:val="24"/>
          <w:szCs w:val="32"/>
        </w:rPr>
        <w:t>の機会でもある。多様な生徒が活動できる場であり、豊かな学校生活を実現す</w:t>
      </w:r>
    </w:p>
    <w:p w14:paraId="6D1128E6" w14:textId="77777777" w:rsidR="001C594A" w:rsidRPr="00B30A11" w:rsidRDefault="001C594A" w:rsidP="001C594A">
      <w:pPr>
        <w:ind w:leftChars="100" w:left="210" w:firstLineChars="450" w:firstLine="1080"/>
        <w:rPr>
          <w:rFonts w:asciiTheme="minorEastAsia" w:eastAsiaTheme="minorEastAsia" w:hAnsiTheme="minorEastAsia"/>
          <w:sz w:val="24"/>
          <w:szCs w:val="32"/>
        </w:rPr>
      </w:pPr>
      <w:r>
        <w:rPr>
          <w:rFonts w:asciiTheme="minorEastAsia" w:eastAsiaTheme="minorEastAsia" w:hAnsiTheme="minorEastAsia" w:hint="eastAsia"/>
          <w:sz w:val="24"/>
          <w:szCs w:val="32"/>
        </w:rPr>
        <w:t>る役割を有する。</w:t>
      </w:r>
    </w:p>
    <w:p w14:paraId="465B0095" w14:textId="77777777" w:rsidR="001C594A" w:rsidRDefault="001C594A" w:rsidP="001C594A">
      <w:pPr>
        <w:pStyle w:val="ac"/>
        <w:numPr>
          <w:ilvl w:val="0"/>
          <w:numId w:val="14"/>
        </w:num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体罰や暴言は、生徒の人権を侵害する違法な行為であることを理解し、プレーヤー</w:t>
      </w:r>
    </w:p>
    <w:p w14:paraId="2C3225E1" w14:textId="77777777" w:rsidR="001C594A" w:rsidRPr="00B30A11" w:rsidRDefault="001C594A" w:rsidP="001C594A">
      <w:pPr>
        <w:ind w:left="210" w:firstLineChars="250" w:firstLine="600"/>
        <w:rPr>
          <w:rFonts w:asciiTheme="minorEastAsia" w:eastAsiaTheme="minorEastAsia" w:hAnsiTheme="minorEastAsia"/>
          <w:sz w:val="24"/>
          <w:szCs w:val="32"/>
        </w:rPr>
      </w:pPr>
      <w:r w:rsidRPr="00B30A11">
        <w:rPr>
          <w:rFonts w:asciiTheme="minorEastAsia" w:eastAsiaTheme="minorEastAsia" w:hAnsiTheme="minorEastAsia" w:hint="eastAsia"/>
          <w:sz w:val="24"/>
          <w:szCs w:val="32"/>
        </w:rPr>
        <w:t>ズセンタード</w:t>
      </w:r>
      <w:r>
        <w:rPr>
          <w:rFonts w:asciiTheme="minorEastAsia" w:eastAsiaTheme="minorEastAsia" w:hAnsiTheme="minorEastAsia" w:hint="eastAsia"/>
          <w:sz w:val="24"/>
          <w:szCs w:val="32"/>
        </w:rPr>
        <w:t>（生徒主体）</w:t>
      </w:r>
      <w:r w:rsidRPr="00B30A11">
        <w:rPr>
          <w:rFonts w:asciiTheme="minorEastAsia" w:eastAsiaTheme="minorEastAsia" w:hAnsiTheme="minorEastAsia" w:hint="eastAsia"/>
          <w:sz w:val="24"/>
          <w:szCs w:val="32"/>
        </w:rPr>
        <w:t>の考えで、人権を尊重して活動を行う。</w:t>
      </w:r>
    </w:p>
    <w:p w14:paraId="1AE3E2BC" w14:textId="77777777"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0）</w:t>
      </w:r>
      <w:r>
        <w:rPr>
          <w:rFonts w:asciiTheme="minorEastAsia" w:eastAsiaTheme="minorEastAsia" w:hAnsiTheme="minorEastAsia" w:hint="eastAsia"/>
          <w:sz w:val="24"/>
          <w:szCs w:val="32"/>
        </w:rPr>
        <w:t>過度の練習が、スポーツ傷害・外傷、バーンアウト、精神の不安定などのリスクが　高まることを正しく理解し、休養等を適切に取りつつ、短時間で効果が得られる指導を行うこと。</w:t>
      </w:r>
    </w:p>
    <w:p w14:paraId="337E1067" w14:textId="77777777" w:rsidR="001C594A" w:rsidRDefault="001C594A" w:rsidP="001C594A">
      <w:pPr>
        <w:ind w:leftChars="50" w:left="825" w:hangingChars="300" w:hanging="720"/>
        <w:rPr>
          <w:rFonts w:asciiTheme="minorEastAsia" w:eastAsiaTheme="minorEastAsia" w:hAnsiTheme="minorEastAsia"/>
          <w:sz w:val="24"/>
          <w:szCs w:val="32"/>
        </w:rPr>
      </w:pPr>
    </w:p>
    <w:p w14:paraId="06480B8D" w14:textId="77777777"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（1</w:t>
      </w:r>
      <w:r>
        <w:rPr>
          <w:rFonts w:asciiTheme="minorEastAsia" w:eastAsiaTheme="minorEastAsia" w:hAnsiTheme="minorEastAsia"/>
          <w:sz w:val="24"/>
          <w:szCs w:val="32"/>
        </w:rPr>
        <w:t>1</w:t>
      </w:r>
      <w:r>
        <w:rPr>
          <w:rFonts w:asciiTheme="minorEastAsia" w:eastAsiaTheme="minorEastAsia" w:hAnsiTheme="minorEastAsia" w:hint="eastAsia"/>
          <w:sz w:val="24"/>
          <w:szCs w:val="32"/>
        </w:rPr>
        <w:t>）成長期にある生徒がバランスの取れた生活を送ることのできるよう「津久見市の運動部活動および文化部活動の在り方に関する方針」（津久見市教育委員会）に準じた活動日数及び活動時間を設定すること。</w:t>
      </w:r>
    </w:p>
    <w:p w14:paraId="14EFC251" w14:textId="77777777"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・週あたり２日以上の休養日を設けること。</w:t>
      </w:r>
    </w:p>
    <w:p w14:paraId="4CFE69B4" w14:textId="77777777"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・活動時間は平日では２時間程度、学校の休業日は３時間程度とし、１週間あた</w:t>
      </w:r>
    </w:p>
    <w:p w14:paraId="5729F4C8" w14:textId="77777777" w:rsidR="001C594A" w:rsidRDefault="001C594A" w:rsidP="001C594A">
      <w:pPr>
        <w:ind w:leftChars="350" w:left="735" w:firstLineChars="250" w:firstLine="600"/>
        <w:rPr>
          <w:rFonts w:asciiTheme="minorEastAsia" w:eastAsiaTheme="minorEastAsia" w:hAnsiTheme="minorEastAsia"/>
          <w:sz w:val="24"/>
          <w:szCs w:val="32"/>
        </w:rPr>
      </w:pPr>
      <w:r>
        <w:rPr>
          <w:rFonts w:asciiTheme="minorEastAsia" w:eastAsiaTheme="minorEastAsia" w:hAnsiTheme="minorEastAsia" w:hint="eastAsia"/>
          <w:sz w:val="24"/>
          <w:szCs w:val="32"/>
        </w:rPr>
        <w:t>り１１時間程度とすること。</w:t>
      </w:r>
    </w:p>
    <w:p w14:paraId="7FA0870D" w14:textId="77777777" w:rsidR="001C594A"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・長期休業中は、連続した休養日やある程度長期の休養期間を設定すること。</w:t>
      </w:r>
    </w:p>
    <w:p w14:paraId="4C69FB3A" w14:textId="77777777" w:rsidR="001C594A"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・定期試験前の一定期間休養日を設けること。</w:t>
      </w:r>
    </w:p>
    <w:p w14:paraId="2873E0C4" w14:textId="40C1ABB7" w:rsidR="001C594A"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・活動時間帯は、学校生活に支障がない時間帯を設定すること。</w:t>
      </w:r>
    </w:p>
    <w:p w14:paraId="28D4FF1B" w14:textId="41332151"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2</w:t>
      </w:r>
      <w:r>
        <w:rPr>
          <w:rFonts w:asciiTheme="minorEastAsia" w:eastAsiaTheme="minorEastAsia" w:hAnsiTheme="minorEastAsia" w:hint="eastAsia"/>
          <w:sz w:val="24"/>
          <w:szCs w:val="32"/>
        </w:rPr>
        <w:t>）生徒の発達段階や健康の状態、気温等の環境を考慮し、指導内容や練習時間、水分補給や休息時間等を設定すること。また、施設管理者と連携した用具や施設の点検、保護者や関係機関への緊急時の連絡体制の整備等を行うこと。地域クラブに関わる代表、指導者等、すべての関係者が、リスク管理において責務を負っていることを自覚し、生徒の安全確保に万全を期すること。</w:t>
      </w:r>
    </w:p>
    <w:p w14:paraId="0219AD3E" w14:textId="1E8A45F4"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3</w:t>
      </w:r>
      <w:r>
        <w:rPr>
          <w:rFonts w:asciiTheme="minorEastAsia" w:eastAsiaTheme="minorEastAsia" w:hAnsiTheme="minorEastAsia" w:hint="eastAsia"/>
          <w:sz w:val="24"/>
          <w:szCs w:val="32"/>
        </w:rPr>
        <w:t>）指導者や参加生徒等に対して、怪我や事故が生じても適切な補償が受けられるよう保険や個人賠償責任保険に加入させていること。また活動中の事故・トラブルについては、当該地域クラブの責任において対応することとし、津久見市教育委員会はその責任を負わない。</w:t>
      </w:r>
    </w:p>
    <w:p w14:paraId="629048E5" w14:textId="6096898A" w:rsidR="001C594A" w:rsidRP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4</w:t>
      </w:r>
      <w:r>
        <w:rPr>
          <w:rFonts w:asciiTheme="minorEastAsia" w:eastAsiaTheme="minorEastAsia" w:hAnsiTheme="minorEastAsia" w:hint="eastAsia"/>
          <w:sz w:val="24"/>
          <w:szCs w:val="32"/>
        </w:rPr>
        <w:t>）市が推進する学校部活動地域展開の取組に協力すること。</w:t>
      </w:r>
    </w:p>
    <w:p w14:paraId="54495C35" w14:textId="77777777" w:rsidR="001C594A"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5</w:t>
      </w:r>
      <w:r>
        <w:rPr>
          <w:rFonts w:asciiTheme="minorEastAsia" w:eastAsiaTheme="minorEastAsia" w:hAnsiTheme="minorEastAsia" w:hint="eastAsia"/>
          <w:sz w:val="24"/>
          <w:szCs w:val="32"/>
        </w:rPr>
        <w:t>）認定期間は、申請した日の属する年度を含む３年間とする。ただし、期間途中でも認定要件にあてはまらないと判断された場合は、認定は取り消されることを了承すること。</w:t>
      </w:r>
    </w:p>
    <w:p w14:paraId="055BE1D4" w14:textId="057BBC82" w:rsidR="001C594A" w:rsidRPr="00517A3F" w:rsidRDefault="001C594A" w:rsidP="001C594A">
      <w:pPr>
        <w:ind w:leftChars="50" w:left="825" w:hangingChars="300" w:hanging="720"/>
        <w:rPr>
          <w:rFonts w:asciiTheme="minorEastAsia" w:eastAsiaTheme="minorEastAsia" w:hAnsiTheme="minorEastAsia"/>
          <w:sz w:val="24"/>
          <w:szCs w:val="32"/>
        </w:rPr>
      </w:pPr>
      <w:r>
        <w:rPr>
          <w:rFonts w:asciiTheme="minorEastAsia" w:eastAsiaTheme="minorEastAsia" w:hAnsiTheme="minorEastAsia" w:hint="eastAsia"/>
          <w:sz w:val="24"/>
          <w:szCs w:val="32"/>
        </w:rPr>
        <w:t>（1</w:t>
      </w:r>
      <w:r>
        <w:rPr>
          <w:rFonts w:asciiTheme="minorEastAsia" w:eastAsiaTheme="minorEastAsia" w:hAnsiTheme="minorEastAsia"/>
          <w:sz w:val="24"/>
          <w:szCs w:val="32"/>
        </w:rPr>
        <w:t>6</w:t>
      </w:r>
      <w:r>
        <w:rPr>
          <w:rFonts w:asciiTheme="minorEastAsia" w:eastAsiaTheme="minorEastAsia" w:hAnsiTheme="minorEastAsia" w:hint="eastAsia"/>
          <w:sz w:val="24"/>
          <w:szCs w:val="32"/>
        </w:rPr>
        <w:t>）本認定要件が変更された場合は、変更内容を承認すること。</w:t>
      </w:r>
    </w:p>
    <w:p w14:paraId="30F346A7" w14:textId="77777777" w:rsidR="001C594A" w:rsidRDefault="001C594A" w:rsidP="001C594A">
      <w:pPr>
        <w:ind w:firstLineChars="50" w:firstLine="120"/>
        <w:rPr>
          <w:rFonts w:asciiTheme="minorEastAsia" w:eastAsiaTheme="minorEastAsia" w:hAnsiTheme="minorEastAsia"/>
          <w:sz w:val="24"/>
          <w:szCs w:val="32"/>
        </w:rPr>
      </w:pPr>
      <w:r>
        <w:rPr>
          <w:rFonts w:asciiTheme="minorEastAsia" w:eastAsiaTheme="minorEastAsia" w:hAnsiTheme="minorEastAsia" w:hint="eastAsia"/>
          <w:sz w:val="24"/>
          <w:szCs w:val="32"/>
        </w:rPr>
        <w:t>（17）休日のみの地域展開をする津久見中の部活動について、生徒のスポーツ、芸術文化</w:t>
      </w:r>
    </w:p>
    <w:p w14:paraId="7FEA36D3" w14:textId="77777777" w:rsidR="001C594A" w:rsidRDefault="001C594A" w:rsidP="001C594A">
      <w:pPr>
        <w:ind w:firstLineChars="350" w:firstLine="840"/>
        <w:rPr>
          <w:rFonts w:asciiTheme="minorEastAsia" w:eastAsiaTheme="minorEastAsia" w:hAnsiTheme="minorEastAsia"/>
          <w:sz w:val="24"/>
          <w:szCs w:val="32"/>
        </w:rPr>
      </w:pPr>
      <w:r>
        <w:rPr>
          <w:rFonts w:asciiTheme="minorEastAsia" w:eastAsiaTheme="minorEastAsia" w:hAnsiTheme="minorEastAsia" w:hint="eastAsia"/>
          <w:sz w:val="24"/>
          <w:szCs w:val="32"/>
        </w:rPr>
        <w:t>活動の機会確保をする観点より、上記の（１）から（1</w:t>
      </w:r>
      <w:r>
        <w:rPr>
          <w:rFonts w:asciiTheme="minorEastAsia" w:eastAsiaTheme="minorEastAsia" w:hAnsiTheme="minorEastAsia"/>
          <w:sz w:val="24"/>
          <w:szCs w:val="32"/>
        </w:rPr>
        <w:t>4</w:t>
      </w:r>
      <w:r>
        <w:rPr>
          <w:rFonts w:asciiTheme="minorEastAsia" w:eastAsiaTheme="minorEastAsia" w:hAnsiTheme="minorEastAsia" w:hint="eastAsia"/>
          <w:sz w:val="24"/>
          <w:szCs w:val="32"/>
        </w:rPr>
        <w:t>）の項目を遵守することで</w:t>
      </w:r>
    </w:p>
    <w:p w14:paraId="57464BC4" w14:textId="77777777" w:rsidR="001C594A" w:rsidRPr="00517A3F" w:rsidRDefault="001C594A" w:rsidP="001C594A">
      <w:pPr>
        <w:ind w:firstLineChars="350" w:firstLine="840"/>
        <w:rPr>
          <w:rFonts w:asciiTheme="minorEastAsia" w:eastAsiaTheme="minorEastAsia" w:hAnsiTheme="minorEastAsia"/>
          <w:sz w:val="24"/>
          <w:szCs w:val="32"/>
        </w:rPr>
      </w:pPr>
      <w:r>
        <w:rPr>
          <w:rFonts w:asciiTheme="minorEastAsia" w:eastAsiaTheme="minorEastAsia" w:hAnsiTheme="minorEastAsia" w:hint="eastAsia"/>
          <w:sz w:val="24"/>
          <w:szCs w:val="32"/>
        </w:rPr>
        <w:t>津久見市の地域クラブとして特例として認定する。</w:t>
      </w:r>
    </w:p>
    <w:p w14:paraId="3ED575A5" w14:textId="77777777" w:rsidR="001C594A" w:rsidRPr="00390C1C"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・名称については、「津久見中クラブ」とすること</w:t>
      </w:r>
    </w:p>
    <w:p w14:paraId="1E0F13CF" w14:textId="77777777" w:rsidR="001C594A" w:rsidRDefault="001C594A" w:rsidP="001C594A">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・活動場所については、部活動同様の場所を休日も使用することを許可する。</w:t>
      </w:r>
    </w:p>
    <w:p w14:paraId="2E27C9AC" w14:textId="77777777" w:rsidR="00CB5DA1" w:rsidRPr="001C594A" w:rsidRDefault="00CB5DA1" w:rsidP="00CB5DA1">
      <w:pPr>
        <w:pStyle w:val="ac"/>
        <w:ind w:left="440"/>
        <w:jc w:val="left"/>
        <w:rPr>
          <w:rFonts w:asciiTheme="minorEastAsia" w:eastAsiaTheme="minorEastAsia" w:hAnsiTheme="minorEastAsia"/>
          <w:sz w:val="24"/>
        </w:rPr>
      </w:pPr>
    </w:p>
    <w:p w14:paraId="4770A28D" w14:textId="6CAD6A45"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r w:rsidR="001C594A">
        <w:rPr>
          <w:rFonts w:asciiTheme="minorEastAsia" w:eastAsiaTheme="minorEastAsia" w:hAnsiTheme="minorEastAsia" w:hint="eastAsia"/>
          <w:sz w:val="24"/>
        </w:rPr>
        <w:t>津久見市の認定要件に則って活動することを了承します。</w:t>
      </w:r>
    </w:p>
    <w:p w14:paraId="4718D79C" w14:textId="77777777" w:rsidR="00CB5DA1" w:rsidRPr="001C594A" w:rsidRDefault="00CB5DA1" w:rsidP="00CB5DA1">
      <w:pPr>
        <w:jc w:val="left"/>
        <w:rPr>
          <w:rFonts w:asciiTheme="minorEastAsia" w:eastAsiaTheme="minorEastAsia" w:hAnsiTheme="minorEastAsia"/>
          <w:sz w:val="24"/>
        </w:rPr>
      </w:pPr>
    </w:p>
    <w:p w14:paraId="1F145417" w14:textId="1D905387" w:rsidR="00CB5DA1" w:rsidRPr="008E5B8B" w:rsidRDefault="001C594A" w:rsidP="00CB5DA1">
      <w:pPr>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令和</w:t>
      </w:r>
      <w:r w:rsidR="00CB5DA1"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52E0C806" w:rsidR="0046598A" w:rsidRPr="00AE00CB" w:rsidRDefault="001C594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津久見</w:t>
      </w:r>
      <w:r w:rsidR="005822C6">
        <w:rPr>
          <w:rFonts w:asciiTheme="minorEastAsia" w:eastAsiaTheme="minorEastAsia" w:hAnsiTheme="minorEastAsia" w:hint="eastAsia"/>
          <w:sz w:val="24"/>
        </w:rPr>
        <w:t>市</w:t>
      </w:r>
      <w:r>
        <w:rPr>
          <w:rFonts w:asciiTheme="minorEastAsia" w:eastAsiaTheme="minorEastAsia" w:hAnsiTheme="minorEastAsia" w:hint="eastAsia"/>
          <w:sz w:val="24"/>
        </w:rPr>
        <w:t>教育委員会</w:t>
      </w:r>
    </w:p>
    <w:p w14:paraId="34B04B4F" w14:textId="56241C75" w:rsidR="00CB5DA1" w:rsidRPr="008E5B8B" w:rsidRDefault="001C594A" w:rsidP="001C594A">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教育長</w:t>
      </w:r>
      <w:r w:rsidR="0046598A"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後藤　榮一</w:t>
      </w:r>
      <w:r w:rsidR="0046598A">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1C594A"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40ADBAEF"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r w:rsidR="001C594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p>
    <w:p w14:paraId="587F65AA" w14:textId="21AADD31" w:rsidR="00CB5DA1" w:rsidRDefault="00CB5DA1" w:rsidP="001C594A">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r w:rsidR="001C594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r w:rsidR="001C594A">
        <w:rPr>
          <w:rFonts w:asciiTheme="minorEastAsia" w:eastAsiaTheme="minorEastAsia" w:hAnsiTheme="minorEastAsia" w:hint="eastAsia"/>
          <w:sz w:val="24"/>
        </w:rPr>
        <w:t xml:space="preserve">　印</w:t>
      </w:r>
    </w:p>
    <w:sectPr w:rsidR="00CB5DA1"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9346F" w14:textId="77777777" w:rsidR="00697DF2" w:rsidRDefault="00697DF2">
      <w:r>
        <w:separator/>
      </w:r>
    </w:p>
  </w:endnote>
  <w:endnote w:type="continuationSeparator" w:id="0">
    <w:p w14:paraId="226A405A" w14:textId="77777777" w:rsidR="00697DF2" w:rsidRDefault="006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702945"/>
      <w:docPartObj>
        <w:docPartGallery w:val="Page Numbers (Bottom of Page)"/>
        <w:docPartUnique/>
      </w:docPartObj>
    </w:sdtPr>
    <w:sdtEndPr/>
    <w:sdtContent>
      <w:p w14:paraId="097E50D6" w14:textId="7A91E6A9" w:rsidR="003E7580" w:rsidRDefault="003E7580" w:rsidP="003E7580">
        <w:pPr>
          <w:pStyle w:val="a4"/>
          <w:jc w:val="center"/>
        </w:pPr>
        <w:r>
          <w:fldChar w:fldCharType="begin"/>
        </w:r>
        <w:r>
          <w:instrText>PAGE   \* MERGEFORMAT</w:instrText>
        </w:r>
        <w:r>
          <w:fldChar w:fldCharType="separate"/>
        </w:r>
        <w:r w:rsidR="00C7505C" w:rsidRPr="00C7505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8256E" w14:textId="77777777" w:rsidR="00697DF2" w:rsidRDefault="00697DF2">
      <w:r>
        <w:separator/>
      </w:r>
    </w:p>
  </w:footnote>
  <w:footnote w:type="continuationSeparator" w:id="0">
    <w:p w14:paraId="0F38CC40" w14:textId="77777777" w:rsidR="00697DF2" w:rsidRDefault="0069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C2A3386"/>
    <w:multiLevelType w:val="hybridMultilevel"/>
    <w:tmpl w:val="FF224876"/>
    <w:lvl w:ilvl="0" w:tplc="618C97A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AA74DA"/>
    <w:multiLevelType w:val="hybridMultilevel"/>
    <w:tmpl w:val="56C2E2D2"/>
    <w:lvl w:ilvl="0" w:tplc="7A60347E">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9B5039"/>
    <w:multiLevelType w:val="hybridMultilevel"/>
    <w:tmpl w:val="59CEA0FC"/>
    <w:lvl w:ilvl="0" w:tplc="DD98D326">
      <w:start w:val="1"/>
      <w:numFmt w:val="decimal"/>
      <w:lvlText w:val="%1."/>
      <w:lvlJc w:val="left"/>
      <w:pPr>
        <w:ind w:left="360" w:hanging="360"/>
      </w:pPr>
      <w:rPr>
        <w:rFonts w:hint="default"/>
      </w:rPr>
    </w:lvl>
    <w:lvl w:ilvl="1" w:tplc="04B26114">
      <w:start w:val="1"/>
      <w:numFmt w:val="decimalEnclosedCircle"/>
      <w:lvlText w:val="%2"/>
      <w:lvlJc w:val="left"/>
      <w:pPr>
        <w:ind w:left="2061" w:hanging="360"/>
      </w:pPr>
      <w:rPr>
        <w:rFonts w:hint="default"/>
      </w:rPr>
    </w:lvl>
    <w:lvl w:ilvl="2" w:tplc="6D3296EE">
      <w:start w:val="1"/>
      <w:numFmt w:val="aiueo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3"/>
  </w:num>
  <w:num w:numId="3">
    <w:abstractNumId w:val="9"/>
  </w:num>
  <w:num w:numId="4">
    <w:abstractNumId w:val="3"/>
  </w:num>
  <w:num w:numId="5">
    <w:abstractNumId w:val="10"/>
  </w:num>
  <w:num w:numId="6">
    <w:abstractNumId w:val="4"/>
  </w:num>
  <w:num w:numId="7">
    <w:abstractNumId w:val="5"/>
  </w:num>
  <w:num w:numId="8">
    <w:abstractNumId w:val="0"/>
  </w:num>
  <w:num w:numId="9">
    <w:abstractNumId w:val="1"/>
  </w:num>
  <w:num w:numId="10">
    <w:abstractNumId w:val="11"/>
  </w:num>
  <w:num w:numId="11">
    <w:abstractNumId w:val="2"/>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0997"/>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C594A"/>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97DF2"/>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2AA7"/>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7505C"/>
    <w:rsid w:val="00C80B33"/>
    <w:rsid w:val="00C940DC"/>
    <w:rsid w:val="00CA2D03"/>
    <w:rsid w:val="00CA5D53"/>
    <w:rsid w:val="00CA63DC"/>
    <w:rsid w:val="00CB5DA1"/>
    <w:rsid w:val="00CD7503"/>
    <w:rsid w:val="00CD7CCE"/>
    <w:rsid w:val="00CE088D"/>
    <w:rsid w:val="00CE6391"/>
    <w:rsid w:val="00CF402A"/>
    <w:rsid w:val="00CF4771"/>
    <w:rsid w:val="00D23F5E"/>
    <w:rsid w:val="00D26486"/>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86696"/>
    <w:rsid w:val="00E94C88"/>
    <w:rsid w:val="00EA05FC"/>
    <w:rsid w:val="00EA2BFE"/>
    <w:rsid w:val="00ED1616"/>
    <w:rsid w:val="00EE54E0"/>
    <w:rsid w:val="00EE7B38"/>
    <w:rsid w:val="00F14949"/>
    <w:rsid w:val="00F1628F"/>
    <w:rsid w:val="00F3371B"/>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UnresolvedMention">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9">
    <w:name w:val="Balloon Text"/>
    <w:basedOn w:val="a"/>
    <w:link w:val="afa"/>
    <w:semiHidden/>
    <w:unhideWhenUsed/>
    <w:rsid w:val="00C7505C"/>
    <w:rPr>
      <w:rFonts w:asciiTheme="majorHAnsi" w:eastAsiaTheme="majorEastAsia" w:hAnsiTheme="majorHAnsi" w:cstheme="majorBidi"/>
      <w:sz w:val="18"/>
      <w:szCs w:val="18"/>
    </w:rPr>
  </w:style>
  <w:style w:type="character" w:customStyle="1" w:styleId="afa">
    <w:name w:val="吹き出し (文字)"/>
    <w:basedOn w:val="a0"/>
    <w:link w:val="af9"/>
    <w:semiHidden/>
    <w:rsid w:val="00C750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382FEC3E-2433-40E4-933D-1EF23105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竹田順和</dc:creator>
  <cp:keywords/>
  <dc:description/>
  <cp:lastModifiedBy>tsukumi</cp:lastModifiedBy>
  <cp:revision>4</cp:revision>
  <cp:lastPrinted>2026-04-22T02:27:00Z</cp:lastPrinted>
  <dcterms:created xsi:type="dcterms:W3CDTF">2026-04-22T02:16:00Z</dcterms:created>
  <dcterms:modified xsi:type="dcterms:W3CDTF">2026-04-22T02:27:00Z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